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67" w:rsidRPr="008C3BAE" w:rsidRDefault="002F4967" w:rsidP="00451C9A">
      <w:pPr>
        <w:jc w:val="center"/>
        <w:rPr>
          <w:b/>
          <w:sz w:val="24"/>
          <w:szCs w:val="24"/>
        </w:rPr>
      </w:pPr>
      <w:r w:rsidRPr="008C3BAE">
        <w:rPr>
          <w:rFonts w:hint="eastAsia"/>
          <w:b/>
          <w:sz w:val="24"/>
          <w:szCs w:val="24"/>
        </w:rPr>
        <w:t>汕头大学学生创业园入园申请流程示意图</w:t>
      </w:r>
    </w:p>
    <w:p w:rsidR="002F4967" w:rsidRDefault="002F4967" w:rsidP="00451C9A">
      <w:pPr>
        <w:jc w:val="center"/>
        <w:rPr>
          <w:rFonts w:eastAsia="Times New Roman"/>
        </w:rPr>
      </w:pPr>
      <w:r>
        <w:rPr>
          <w:noProof/>
        </w:rPr>
      </w:r>
      <w:r>
        <w:pict>
          <v:group id="_x0000_s1026" editas="canvas" style="width:490.85pt;height:663pt;mso-position-horizontal-relative:char;mso-position-vertical-relative:line" coordorigin="1149,1711" coordsize="9817,13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9;top:1711;width:9817;height:13260" o:preferrelative="f">
              <v:fill o:detectmouseclick="t"/>
              <v:path o:extrusionok="t" o:connecttype="none"/>
              <o:lock v:ext="edit" text="t"/>
            </v:shape>
            <v:rect id="_x0000_s1028" style="position:absolute;left:7557;top:4627;width:765;height:468" stroked="f">
              <v:textbox style="mso-next-textbox:#_x0000_s1028">
                <w:txbxContent>
                  <w:p w:rsidR="002F4967" w:rsidRPr="00550199" w:rsidRDefault="002F4967" w:rsidP="00B8590F">
                    <w:pPr>
                      <w:rPr>
                        <w:sz w:val="15"/>
                        <w:szCs w:val="15"/>
                      </w:rPr>
                    </w:pPr>
                    <w:r>
                      <w:rPr>
                        <w:rFonts w:hint="eastAsia"/>
                        <w:sz w:val="15"/>
                        <w:szCs w:val="15"/>
                      </w:rPr>
                      <w:t>不通过</w:t>
                    </w:r>
                    <w:r>
                      <w:rPr>
                        <w:sz w:val="15"/>
                        <w:szCs w:val="15"/>
                      </w:rPr>
                      <w:t xml:space="preserve"> </w:t>
                    </w:r>
                  </w:p>
                </w:txbxContent>
              </v:textbox>
            </v:rect>
            <v:shapetype id="_x0000_t109" coordsize="21600,21600" o:spt="109" path="m,l,21600r21600,l21600,xe">
              <v:stroke joinstyle="miter"/>
              <v:path gradientshapeok="t" o:connecttype="rect"/>
            </v:shapetype>
            <v:shape id="_x0000_s1029" type="#_x0000_t109" style="position:absolute;left:2836;top:3011;width:4973;height:652">
              <v:textbox style="mso-next-textbox:#_x0000_s1029">
                <w:txbxContent>
                  <w:p w:rsidR="002F4967" w:rsidRPr="00150B25" w:rsidRDefault="002F4967" w:rsidP="00075E2B">
                    <w:pPr>
                      <w:jc w:val="center"/>
                      <w:rPr>
                        <w:sz w:val="15"/>
                        <w:szCs w:val="15"/>
                      </w:rPr>
                    </w:pPr>
                    <w:r w:rsidRPr="00150B25">
                      <w:rPr>
                        <w:rFonts w:hint="eastAsia"/>
                        <w:sz w:val="15"/>
                        <w:szCs w:val="15"/>
                      </w:rPr>
                      <w:t>入园团队向</w:t>
                    </w:r>
                    <w:r>
                      <w:rPr>
                        <w:rFonts w:hint="eastAsia"/>
                        <w:sz w:val="15"/>
                        <w:szCs w:val="15"/>
                      </w:rPr>
                      <w:t>学生</w:t>
                    </w:r>
                    <w:r w:rsidRPr="00150B25">
                      <w:rPr>
                        <w:rFonts w:hint="eastAsia"/>
                        <w:sz w:val="15"/>
                        <w:szCs w:val="15"/>
                      </w:rPr>
                      <w:t>创业园管理办公室提交《</w:t>
                    </w:r>
                    <w:r w:rsidRPr="007E236E">
                      <w:rPr>
                        <w:rFonts w:hint="eastAsia"/>
                        <w:sz w:val="15"/>
                        <w:szCs w:val="15"/>
                      </w:rPr>
                      <w:t>汕头大学创业园入园申请表</w:t>
                    </w:r>
                    <w:r w:rsidRPr="00150B25">
                      <w:rPr>
                        <w:rFonts w:hint="eastAsia"/>
                        <w:sz w:val="15"/>
                        <w:szCs w:val="15"/>
                      </w:rPr>
                      <w:t>》</w:t>
                    </w:r>
                  </w:p>
                </w:txbxContent>
              </v:textbox>
            </v:shape>
            <v:shape id="_x0000_s1030" type="#_x0000_t109" style="position:absolute;left:2880;top:1867;width:4929;height:644">
              <v:textbox style="mso-next-textbox:#_x0000_s1030">
                <w:txbxContent>
                  <w:p w:rsidR="002F4967" w:rsidRPr="000E1924" w:rsidRDefault="002F4967" w:rsidP="007E236E">
                    <w:pPr>
                      <w:jc w:val="center"/>
                      <w:rPr>
                        <w:sz w:val="15"/>
                        <w:szCs w:val="15"/>
                      </w:rPr>
                    </w:pPr>
                    <w:r>
                      <w:rPr>
                        <w:rFonts w:hint="eastAsia"/>
                        <w:sz w:val="15"/>
                        <w:szCs w:val="15"/>
                      </w:rPr>
                      <w:t>学生创业中心和学生创业园管理办公室发布学生创业园入园申请通知</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4970;top:2760;width:500;height:1;rotation:90;flip:x" o:connectortype="elbow" adj=",56808000,-253584">
              <v:stroke endarrow="block"/>
            </v:shape>
            <v:shapetype id="_x0000_t32" coordsize="21600,21600" o:spt="32" o:oned="t" path="m,l21600,21600e" filled="f">
              <v:path arrowok="t" fillok="f" o:connecttype="none"/>
              <o:lock v:ext="edit" shapetype="t"/>
            </v:shapetype>
            <v:shape id="_x0000_s1032" type="#_x0000_t32" style="position:absolute;left:4863;top:4013;width:702;height:1;rotation:90" o:connectortype="elbow" adj="-183108,-1,-183108">
              <v:stroke endarrow="block"/>
            </v:shape>
            <v:shapetype id="_x0000_t4" coordsize="21600,21600" o:spt="4" path="m10800,l,10800,10800,21600,21600,10800xe">
              <v:stroke joinstyle="miter"/>
              <v:path gradientshapeok="t" o:connecttype="rect" textboxrect="5400,5400,16200,16200"/>
            </v:shapetype>
            <v:shape id="_x0000_s1033" type="#_x0000_t4" style="position:absolute;left:2736;top:4365;width:4893;height:1870">
              <v:textbox style="mso-next-textbox:#_x0000_s1033">
                <w:txbxContent>
                  <w:p w:rsidR="002F4967" w:rsidRPr="006B71D0" w:rsidRDefault="002F4967" w:rsidP="00B8590F">
                    <w:pPr>
                      <w:rPr>
                        <w:sz w:val="15"/>
                        <w:szCs w:val="15"/>
                      </w:rPr>
                    </w:pPr>
                    <w:r>
                      <w:rPr>
                        <w:rFonts w:hint="eastAsia"/>
                        <w:sz w:val="15"/>
                        <w:szCs w:val="15"/>
                      </w:rPr>
                      <w:t>学生</w:t>
                    </w:r>
                    <w:r w:rsidRPr="006B71D0">
                      <w:rPr>
                        <w:rFonts w:hint="eastAsia"/>
                        <w:sz w:val="15"/>
                        <w:szCs w:val="15"/>
                      </w:rPr>
                      <w:t>创业园管理办公室对</w:t>
                    </w:r>
                    <w:r>
                      <w:rPr>
                        <w:rFonts w:hint="eastAsia"/>
                        <w:sz w:val="15"/>
                        <w:szCs w:val="15"/>
                      </w:rPr>
                      <w:t>入园团队申请表</w:t>
                    </w:r>
                    <w:r w:rsidRPr="006B71D0">
                      <w:rPr>
                        <w:rFonts w:hint="eastAsia"/>
                        <w:sz w:val="15"/>
                        <w:szCs w:val="15"/>
                      </w:rPr>
                      <w:t>进行初审</w:t>
                    </w:r>
                  </w:p>
                </w:txbxContent>
              </v:textbox>
            </v:shape>
            <v:shape id="_x0000_s1034" type="#_x0000_t32" style="position:absolute;left:4895;top:6560;width:651;height:1;rotation:90" o:connectortype="elbow" adj="-194798,-1,-194798">
              <v:stroke endarrow="block"/>
            </v:shape>
            <v:rect id="_x0000_s1035" style="position:absolute;left:5419;top:6280;width:717;height:468" stroked="f">
              <v:textbox style="mso-next-textbox:#_x0000_s1035">
                <w:txbxContent>
                  <w:p w:rsidR="002F4967" w:rsidRPr="00550199" w:rsidRDefault="002F4967" w:rsidP="00B8590F">
                    <w:pPr>
                      <w:rPr>
                        <w:sz w:val="15"/>
                        <w:szCs w:val="15"/>
                      </w:rPr>
                    </w:pPr>
                    <w:r>
                      <w:rPr>
                        <w:rFonts w:hint="eastAsia"/>
                        <w:sz w:val="15"/>
                        <w:szCs w:val="15"/>
                      </w:rPr>
                      <w:t>通过</w:t>
                    </w:r>
                    <w:r>
                      <w:rPr>
                        <w:sz w:val="15"/>
                        <w:szCs w:val="15"/>
                      </w:rPr>
                      <w:t xml:space="preserve"> </w:t>
                    </w:r>
                  </w:p>
                </w:txbxContent>
              </v:textbox>
            </v:rect>
            <v:shape id="_x0000_s1036" type="#_x0000_t34" style="position:absolute;left:7629;top:3895;width:1260;height:1404;flip:y" o:connectortype="elbow" adj=",197354,-123583">
              <v:stroke endarrow="block"/>
            </v:shape>
            <v:rect id="_x0000_s1037" style="position:absolute;left:8942;top:3663;width:1620;height:468">
              <v:textbox style="mso-next-textbox:#_x0000_s1037">
                <w:txbxContent>
                  <w:p w:rsidR="002F4967" w:rsidRPr="00550199" w:rsidRDefault="002F4967" w:rsidP="00B8590F">
                    <w:pPr>
                      <w:rPr>
                        <w:sz w:val="15"/>
                        <w:szCs w:val="15"/>
                      </w:rPr>
                    </w:pPr>
                    <w:r>
                      <w:rPr>
                        <w:rFonts w:hint="eastAsia"/>
                        <w:sz w:val="15"/>
                        <w:szCs w:val="15"/>
                      </w:rPr>
                      <w:t>退回，做好解释工作</w:t>
                    </w:r>
                    <w:r>
                      <w:rPr>
                        <w:sz w:val="15"/>
                        <w:szCs w:val="15"/>
                      </w:rPr>
                      <w:t xml:space="preserve"> </w:t>
                    </w:r>
                  </w:p>
                </w:txbxContent>
              </v:textbox>
            </v:rect>
            <v:shape id="_x0000_s1038" type="#_x0000_t109" style="position:absolute;left:2880;top:6931;width:4929;height:644">
              <v:textbox style="mso-next-textbox:#_x0000_s1038">
                <w:txbxContent>
                  <w:p w:rsidR="002F4967" w:rsidRPr="000E1924" w:rsidRDefault="002F4967" w:rsidP="00B8590F">
                    <w:pPr>
                      <w:jc w:val="center"/>
                      <w:rPr>
                        <w:sz w:val="15"/>
                        <w:szCs w:val="15"/>
                      </w:rPr>
                    </w:pPr>
                    <w:r>
                      <w:rPr>
                        <w:rFonts w:hint="eastAsia"/>
                        <w:sz w:val="15"/>
                        <w:szCs w:val="15"/>
                      </w:rPr>
                      <w:t>学生</w:t>
                    </w:r>
                    <w:r w:rsidRPr="00150B25">
                      <w:rPr>
                        <w:rFonts w:hint="eastAsia"/>
                        <w:sz w:val="15"/>
                        <w:szCs w:val="15"/>
                      </w:rPr>
                      <w:t>创业园管理办公室</w:t>
                    </w:r>
                    <w:r>
                      <w:rPr>
                        <w:rFonts w:hint="eastAsia"/>
                        <w:sz w:val="15"/>
                        <w:szCs w:val="15"/>
                      </w:rPr>
                      <w:t>向创业园管理委员会提交申请</w:t>
                    </w:r>
                  </w:p>
                </w:txbxContent>
              </v:textbox>
            </v:shape>
            <v:shape id="_x0000_s1039" type="#_x0000_t4" style="position:absolute;left:2736;top:8195;width:4946;height:1240">
              <v:textbox style="mso-next-textbox:#_x0000_s1039">
                <w:txbxContent>
                  <w:p w:rsidR="002F4967" w:rsidRPr="00B93BBF" w:rsidRDefault="002F4967" w:rsidP="00B8590F">
                    <w:pPr>
                      <w:rPr>
                        <w:szCs w:val="15"/>
                      </w:rPr>
                    </w:pPr>
                    <w:r>
                      <w:rPr>
                        <w:rFonts w:hint="eastAsia"/>
                        <w:sz w:val="15"/>
                        <w:szCs w:val="15"/>
                      </w:rPr>
                      <w:t>创业园管理委员会对入园团队申请表进行审批</w:t>
                    </w:r>
                  </w:p>
                </w:txbxContent>
              </v:textbox>
            </v:shape>
            <v:shape id="_x0000_s1040" type="#_x0000_t109" style="position:absolute;left:3005;top:9903;width:4804;height:1056">
              <v:textbox style="mso-next-textbox:#_x0000_s1040">
                <w:txbxContent>
                  <w:p w:rsidR="002F4967" w:rsidRPr="003D135B" w:rsidRDefault="002F4967" w:rsidP="00B8590F">
                    <w:pPr>
                      <w:rPr>
                        <w:sz w:val="15"/>
                        <w:szCs w:val="15"/>
                      </w:rPr>
                    </w:pPr>
                    <w:r>
                      <w:rPr>
                        <w:rFonts w:hint="eastAsia"/>
                        <w:sz w:val="15"/>
                        <w:szCs w:val="15"/>
                      </w:rPr>
                      <w:t>学生</w:t>
                    </w:r>
                    <w:r w:rsidRPr="00150B25">
                      <w:rPr>
                        <w:rFonts w:hint="eastAsia"/>
                        <w:sz w:val="15"/>
                        <w:szCs w:val="15"/>
                      </w:rPr>
                      <w:t>创业园管理办公室</w:t>
                    </w:r>
                    <w:r>
                      <w:rPr>
                        <w:rFonts w:hint="eastAsia"/>
                        <w:sz w:val="15"/>
                        <w:szCs w:val="15"/>
                      </w:rPr>
                      <w:t>发布入园团队名单，并与</w:t>
                    </w:r>
                    <w:r w:rsidRPr="006B71D0">
                      <w:rPr>
                        <w:rFonts w:hint="eastAsia"/>
                        <w:sz w:val="15"/>
                        <w:szCs w:val="15"/>
                      </w:rPr>
                      <w:t>申请入园团队</w:t>
                    </w:r>
                    <w:r>
                      <w:rPr>
                        <w:rFonts w:hint="eastAsia"/>
                        <w:sz w:val="15"/>
                        <w:szCs w:val="15"/>
                      </w:rPr>
                      <w:t>签订《</w:t>
                    </w:r>
                    <w:r w:rsidRPr="006B3F10">
                      <w:rPr>
                        <w:rFonts w:hint="eastAsia"/>
                        <w:sz w:val="15"/>
                        <w:szCs w:val="15"/>
                      </w:rPr>
                      <w:t>汕头大学创业园入驻承诺书</w:t>
                    </w:r>
                    <w:r>
                      <w:rPr>
                        <w:rFonts w:hint="eastAsia"/>
                        <w:sz w:val="15"/>
                        <w:szCs w:val="15"/>
                      </w:rPr>
                      <w:t>》、《</w:t>
                    </w:r>
                    <w:r w:rsidRPr="006B3F10">
                      <w:rPr>
                        <w:rFonts w:hint="eastAsia"/>
                        <w:sz w:val="15"/>
                        <w:szCs w:val="15"/>
                      </w:rPr>
                      <w:t>汕头大学创业园入驻协议书</w:t>
                    </w:r>
                    <w:r>
                      <w:rPr>
                        <w:rFonts w:hint="eastAsia"/>
                        <w:sz w:val="15"/>
                        <w:szCs w:val="15"/>
                      </w:rPr>
                      <w:t>》和《</w:t>
                    </w:r>
                    <w:r w:rsidRPr="006B3F10">
                      <w:rPr>
                        <w:rFonts w:hint="eastAsia"/>
                        <w:sz w:val="15"/>
                        <w:szCs w:val="15"/>
                      </w:rPr>
                      <w:t>汕头大学创业园消防安全责任书</w:t>
                    </w:r>
                    <w:r>
                      <w:rPr>
                        <w:rFonts w:hint="eastAsia"/>
                        <w:sz w:val="15"/>
                        <w:szCs w:val="15"/>
                      </w:rPr>
                      <w:t>》</w:t>
                    </w:r>
                  </w:p>
                </w:txbxContent>
              </v:textbox>
            </v:shape>
            <v:shape id="_x0000_s1041" type="#_x0000_t34" style="position:absolute;left:4907;top:7881;width:620;height:8;rotation:90;flip:x" o:connectortype="elbow" adj=",20773800,-204294">
              <v:stroke endarrow="block"/>
            </v:shape>
            <v:shape id="_x0000_s1042" type="#_x0000_t34" style="position:absolute;left:4999;top:9658;width:447;height:1;rotation:90;flip:x" o:connectortype="elbow" adj="10776,206366400,-283796">
              <v:stroke endarrow="block"/>
            </v:shape>
            <v:rect id="_x0000_s1043" style="position:absolute;left:5482;top:9435;width:790;height:468" stroked="f">
              <v:textbox style="mso-next-textbox:#_x0000_s1043">
                <w:txbxContent>
                  <w:p w:rsidR="002F4967" w:rsidRPr="00550199" w:rsidRDefault="002F4967" w:rsidP="00B8590F">
                    <w:pPr>
                      <w:rPr>
                        <w:sz w:val="15"/>
                        <w:szCs w:val="15"/>
                      </w:rPr>
                    </w:pPr>
                    <w:r>
                      <w:rPr>
                        <w:rFonts w:hint="eastAsia"/>
                        <w:sz w:val="15"/>
                        <w:szCs w:val="15"/>
                      </w:rPr>
                      <w:t>通过</w:t>
                    </w:r>
                    <w:r>
                      <w:rPr>
                        <w:sz w:val="15"/>
                        <w:szCs w:val="15"/>
                      </w:rPr>
                      <w:t xml:space="preserve"> </w:t>
                    </w:r>
                  </w:p>
                </w:txbxContent>
              </v:textbox>
            </v:rect>
            <v:shape id="_x0000_s1044" type="#_x0000_t34" style="position:absolute;left:7682;top:7443;width:1260;height:1404;flip:y" o:connectortype="elbow" adj=",197354,-123583">
              <v:stroke endarrow="block"/>
            </v:shape>
            <v:rect id="_x0000_s1045" style="position:absolute;left:7382;top:8195;width:806;height:468" stroked="f">
              <v:textbox style="mso-next-textbox:#_x0000_s1045">
                <w:txbxContent>
                  <w:p w:rsidR="002F4967" w:rsidRPr="00550199" w:rsidRDefault="002F4967" w:rsidP="00B8590F">
                    <w:pPr>
                      <w:rPr>
                        <w:sz w:val="15"/>
                        <w:szCs w:val="15"/>
                      </w:rPr>
                    </w:pPr>
                    <w:r>
                      <w:rPr>
                        <w:rFonts w:hint="eastAsia"/>
                        <w:sz w:val="15"/>
                        <w:szCs w:val="15"/>
                      </w:rPr>
                      <w:t>不通过</w:t>
                    </w:r>
                    <w:r>
                      <w:rPr>
                        <w:sz w:val="15"/>
                        <w:szCs w:val="15"/>
                      </w:rPr>
                      <w:t xml:space="preserve"> </w:t>
                    </w:r>
                  </w:p>
                </w:txbxContent>
              </v:textbox>
            </v:rect>
            <v:rect id="_x0000_s1046" style="position:absolute;left:8942;top:7206;width:1620;height:468">
              <v:textbox style="mso-next-textbox:#_x0000_s1046">
                <w:txbxContent>
                  <w:p w:rsidR="002F4967" w:rsidRPr="00550199" w:rsidRDefault="002F4967" w:rsidP="00B8590F">
                    <w:pPr>
                      <w:rPr>
                        <w:sz w:val="15"/>
                        <w:szCs w:val="15"/>
                      </w:rPr>
                    </w:pPr>
                    <w:r>
                      <w:rPr>
                        <w:rFonts w:hint="eastAsia"/>
                        <w:sz w:val="15"/>
                        <w:szCs w:val="15"/>
                      </w:rPr>
                      <w:t>退回，做好解释工作</w:t>
                    </w:r>
                    <w:r>
                      <w:rPr>
                        <w:sz w:val="15"/>
                        <w:szCs w:val="15"/>
                      </w:rPr>
                      <w:t xml:space="preserve"> </w:t>
                    </w:r>
                  </w:p>
                </w:txbxContent>
              </v:textbox>
            </v:rect>
            <v:shape id="_x0000_s1047" type="#_x0000_t32" style="position:absolute;left:4978;top:11192;width:467;height:1;rotation:90" o:connectortype="elbow" adj="-271133,-1,-271133">
              <v:stroke endarrow="block"/>
            </v:shape>
            <v:shape id="_x0000_s1048" type="#_x0000_t109" style="position:absolute;left:3068;top:11426;width:4741;height:1680">
              <v:textbox style="mso-next-textbox:#_x0000_s1048">
                <w:txbxContent>
                  <w:p w:rsidR="002F4967" w:rsidRPr="00FB4BC8" w:rsidRDefault="002F4967" w:rsidP="003D5994">
                    <w:pPr>
                      <w:pStyle w:val="ListParagraph"/>
                      <w:ind w:firstLineChars="0" w:firstLine="0"/>
                      <w:rPr>
                        <w:sz w:val="15"/>
                        <w:szCs w:val="15"/>
                      </w:rPr>
                    </w:pPr>
                    <w:r>
                      <w:rPr>
                        <w:sz w:val="15"/>
                        <w:szCs w:val="15"/>
                      </w:rPr>
                      <w:t>1</w:t>
                    </w:r>
                    <w:r>
                      <w:rPr>
                        <w:rFonts w:hint="eastAsia"/>
                        <w:sz w:val="15"/>
                        <w:szCs w:val="15"/>
                      </w:rPr>
                      <w:t>、</w:t>
                    </w:r>
                    <w:r w:rsidRPr="003D5994">
                      <w:rPr>
                        <w:rFonts w:hint="eastAsia"/>
                        <w:sz w:val="15"/>
                        <w:szCs w:val="15"/>
                      </w:rPr>
                      <w:t>受助公司必须按月向学校创业中心提交财务报表</w:t>
                    </w:r>
                    <w:r w:rsidRPr="00FB4BC8">
                      <w:rPr>
                        <w:rFonts w:hint="eastAsia"/>
                        <w:sz w:val="15"/>
                        <w:szCs w:val="15"/>
                      </w:rPr>
                      <w:t>；</w:t>
                    </w:r>
                  </w:p>
                  <w:p w:rsidR="002F4967" w:rsidRDefault="002F4967" w:rsidP="003D5994">
                    <w:pPr>
                      <w:pStyle w:val="ListParagraph"/>
                      <w:ind w:firstLineChars="0" w:firstLine="0"/>
                      <w:rPr>
                        <w:sz w:val="15"/>
                        <w:szCs w:val="15"/>
                      </w:rPr>
                    </w:pPr>
                    <w:r>
                      <w:rPr>
                        <w:sz w:val="15"/>
                        <w:szCs w:val="15"/>
                      </w:rPr>
                      <w:t>2</w:t>
                    </w:r>
                    <w:r>
                      <w:rPr>
                        <w:rFonts w:hint="eastAsia"/>
                        <w:sz w:val="15"/>
                        <w:szCs w:val="15"/>
                      </w:rPr>
                      <w:t>、学生</w:t>
                    </w:r>
                    <w:r w:rsidRPr="00FB4BC8">
                      <w:rPr>
                        <w:rFonts w:hint="eastAsia"/>
                        <w:sz w:val="15"/>
                        <w:szCs w:val="15"/>
                      </w:rPr>
                      <w:t>创业</w:t>
                    </w:r>
                    <w:r>
                      <w:rPr>
                        <w:rFonts w:hint="eastAsia"/>
                        <w:sz w:val="15"/>
                        <w:szCs w:val="15"/>
                      </w:rPr>
                      <w:t>中心</w:t>
                    </w:r>
                    <w:r w:rsidRPr="00FB4BC8">
                      <w:rPr>
                        <w:rFonts w:hint="eastAsia"/>
                        <w:sz w:val="15"/>
                        <w:szCs w:val="15"/>
                      </w:rPr>
                      <w:t>按相关规定发放日常经费资助，并每半年</w:t>
                    </w:r>
                    <w:r>
                      <w:rPr>
                        <w:rFonts w:hint="eastAsia"/>
                        <w:sz w:val="15"/>
                        <w:szCs w:val="15"/>
                      </w:rPr>
                      <w:t>对经营公司</w:t>
                    </w:r>
                    <w:r w:rsidRPr="00FB4BC8">
                      <w:rPr>
                        <w:rFonts w:hint="eastAsia"/>
                        <w:sz w:val="15"/>
                        <w:szCs w:val="15"/>
                      </w:rPr>
                      <w:t>进行奖励评审</w:t>
                    </w:r>
                    <w:r>
                      <w:rPr>
                        <w:rFonts w:hint="eastAsia"/>
                        <w:sz w:val="15"/>
                        <w:szCs w:val="15"/>
                      </w:rPr>
                      <w:t>；</w:t>
                    </w:r>
                  </w:p>
                  <w:p w:rsidR="002F4967" w:rsidRPr="00FB4BC8" w:rsidRDefault="002F4967" w:rsidP="003D5994">
                    <w:pPr>
                      <w:pStyle w:val="ListParagraph"/>
                      <w:ind w:firstLineChars="0" w:firstLine="0"/>
                      <w:rPr>
                        <w:sz w:val="15"/>
                        <w:szCs w:val="15"/>
                      </w:rPr>
                    </w:pPr>
                    <w:r>
                      <w:rPr>
                        <w:sz w:val="15"/>
                        <w:szCs w:val="15"/>
                      </w:rPr>
                      <w:t>3</w:t>
                    </w:r>
                    <w:r>
                      <w:rPr>
                        <w:rFonts w:hint="eastAsia"/>
                        <w:sz w:val="15"/>
                        <w:szCs w:val="15"/>
                      </w:rPr>
                      <w:t>、</w:t>
                    </w:r>
                    <w:r w:rsidRPr="00FB4BC8">
                      <w:rPr>
                        <w:rFonts w:hint="eastAsia"/>
                        <w:sz w:val="15"/>
                        <w:szCs w:val="15"/>
                      </w:rPr>
                      <w:t>入园团队希望提前</w:t>
                    </w:r>
                    <w:r>
                      <w:rPr>
                        <w:rFonts w:hint="eastAsia"/>
                        <w:sz w:val="15"/>
                        <w:szCs w:val="15"/>
                      </w:rPr>
                      <w:t>退园需要</w:t>
                    </w:r>
                    <w:r w:rsidRPr="00FB4BC8">
                      <w:rPr>
                        <w:rFonts w:hint="eastAsia"/>
                        <w:sz w:val="15"/>
                        <w:szCs w:val="15"/>
                      </w:rPr>
                      <w:t>填写《汕头大学</w:t>
                    </w:r>
                    <w:r>
                      <w:rPr>
                        <w:rFonts w:hint="eastAsia"/>
                        <w:sz w:val="15"/>
                        <w:szCs w:val="15"/>
                      </w:rPr>
                      <w:t>学生创业园</w:t>
                    </w:r>
                    <w:r w:rsidRPr="00FB4BC8">
                      <w:rPr>
                        <w:rFonts w:hint="eastAsia"/>
                        <w:sz w:val="15"/>
                        <w:szCs w:val="15"/>
                      </w:rPr>
                      <w:t>退园申请书》</w:t>
                    </w:r>
                  </w:p>
                </w:txbxContent>
              </v:textbox>
            </v:shape>
            <v:shape id="_x0000_s1049" type="#_x0000_t32" style="position:absolute;left:4883;top:13339;width:467;height:1;rotation:90" o:connectortype="elbow" adj="-271133,-1,-271133">
              <v:stroke endarrow="block"/>
            </v:shape>
            <v:shape id="_x0000_s1050" type="#_x0000_t109" style="position:absolute;left:3068;top:13573;width:4741;height:1146">
              <v:textbox style="mso-next-textbox:#_x0000_s1050">
                <w:txbxContent>
                  <w:p w:rsidR="002F4967" w:rsidRPr="000E1924" w:rsidRDefault="002F4967" w:rsidP="00B8590F">
                    <w:pPr>
                      <w:rPr>
                        <w:sz w:val="15"/>
                        <w:szCs w:val="15"/>
                      </w:rPr>
                    </w:pPr>
                    <w:r>
                      <w:rPr>
                        <w:rFonts w:hint="eastAsia"/>
                        <w:sz w:val="15"/>
                        <w:szCs w:val="15"/>
                      </w:rPr>
                      <w:t>合同到期前一个月提出申请，填写《</w:t>
                    </w:r>
                    <w:r w:rsidRPr="00B8590F">
                      <w:rPr>
                        <w:rFonts w:hint="eastAsia"/>
                        <w:sz w:val="15"/>
                        <w:szCs w:val="15"/>
                      </w:rPr>
                      <w:t>汕头大学学生创业园项目延期申请表</w:t>
                    </w:r>
                    <w:r>
                      <w:rPr>
                        <w:rFonts w:hint="eastAsia"/>
                        <w:sz w:val="15"/>
                        <w:szCs w:val="15"/>
                      </w:rPr>
                      <w:t>》，</w:t>
                    </w:r>
                    <w:r w:rsidRPr="00710F2C">
                      <w:rPr>
                        <w:rFonts w:hint="eastAsia"/>
                        <w:sz w:val="15"/>
                        <w:szCs w:val="15"/>
                      </w:rPr>
                      <w:t>经管理委员会批准可适当延长驻园时间</w:t>
                    </w:r>
                    <w:r>
                      <w:rPr>
                        <w:rFonts w:hint="eastAsia"/>
                        <w:sz w:val="15"/>
                        <w:szCs w:val="15"/>
                      </w:rPr>
                      <w:t>，</w:t>
                    </w:r>
                    <w:r w:rsidRPr="00710F2C">
                      <w:rPr>
                        <w:rFonts w:hint="eastAsia"/>
                        <w:sz w:val="15"/>
                        <w:szCs w:val="15"/>
                      </w:rPr>
                      <w:t>未获准延长驻园时间的公司应在协议到期前退出园区。</w:t>
                    </w:r>
                  </w:p>
                </w:txbxContent>
              </v:textbox>
            </v:shape>
            <w10:anchorlock/>
          </v:group>
        </w:pict>
      </w:r>
    </w:p>
    <w:sectPr w:rsidR="002F4967" w:rsidSect="00FD1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97922"/>
    <w:multiLevelType w:val="hybridMultilevel"/>
    <w:tmpl w:val="745C7F38"/>
    <w:lvl w:ilvl="0" w:tplc="11B0DCCA">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42918F0"/>
    <w:multiLevelType w:val="hybridMultilevel"/>
    <w:tmpl w:val="E3C227FC"/>
    <w:lvl w:ilvl="0" w:tplc="22F69350">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51A3965"/>
    <w:multiLevelType w:val="hybridMultilevel"/>
    <w:tmpl w:val="5DDE937E"/>
    <w:lvl w:ilvl="0" w:tplc="B1825370">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C9A"/>
    <w:rsid w:val="0000599C"/>
    <w:rsid w:val="00014DE5"/>
    <w:rsid w:val="000732A0"/>
    <w:rsid w:val="00075E2B"/>
    <w:rsid w:val="000A6E6D"/>
    <w:rsid w:val="000B728E"/>
    <w:rsid w:val="000C1B70"/>
    <w:rsid w:val="000D7AB9"/>
    <w:rsid w:val="000E1924"/>
    <w:rsid w:val="000F6D1E"/>
    <w:rsid w:val="00102045"/>
    <w:rsid w:val="00150B25"/>
    <w:rsid w:val="001C52FD"/>
    <w:rsid w:val="001F60D0"/>
    <w:rsid w:val="002E254C"/>
    <w:rsid w:val="002F4967"/>
    <w:rsid w:val="003064AF"/>
    <w:rsid w:val="00306AFE"/>
    <w:rsid w:val="003637CF"/>
    <w:rsid w:val="003D135B"/>
    <w:rsid w:val="003D5994"/>
    <w:rsid w:val="00437D81"/>
    <w:rsid w:val="0044590D"/>
    <w:rsid w:val="004459C2"/>
    <w:rsid w:val="00451C9A"/>
    <w:rsid w:val="004D6DD4"/>
    <w:rsid w:val="004E55ED"/>
    <w:rsid w:val="005335CF"/>
    <w:rsid w:val="00550199"/>
    <w:rsid w:val="00604C8E"/>
    <w:rsid w:val="006B3F10"/>
    <w:rsid w:val="006B71D0"/>
    <w:rsid w:val="006E12A7"/>
    <w:rsid w:val="00710F2C"/>
    <w:rsid w:val="00717937"/>
    <w:rsid w:val="007311DA"/>
    <w:rsid w:val="0073136E"/>
    <w:rsid w:val="007A7757"/>
    <w:rsid w:val="007B4FC3"/>
    <w:rsid w:val="007E236E"/>
    <w:rsid w:val="0080215A"/>
    <w:rsid w:val="00832492"/>
    <w:rsid w:val="008C3BAE"/>
    <w:rsid w:val="008F650A"/>
    <w:rsid w:val="009162B9"/>
    <w:rsid w:val="009C3539"/>
    <w:rsid w:val="00A1413C"/>
    <w:rsid w:val="00A474CD"/>
    <w:rsid w:val="00A47F57"/>
    <w:rsid w:val="00B13289"/>
    <w:rsid w:val="00B45B10"/>
    <w:rsid w:val="00B8590F"/>
    <w:rsid w:val="00B93BBF"/>
    <w:rsid w:val="00B95EAC"/>
    <w:rsid w:val="00BA154D"/>
    <w:rsid w:val="00BD614B"/>
    <w:rsid w:val="00C71B24"/>
    <w:rsid w:val="00CC63D9"/>
    <w:rsid w:val="00D37EF5"/>
    <w:rsid w:val="00E16AB9"/>
    <w:rsid w:val="00EB205B"/>
    <w:rsid w:val="00F659C8"/>
    <w:rsid w:val="00F82588"/>
    <w:rsid w:val="00FB4BC8"/>
    <w:rsid w:val="00FD1D8C"/>
    <w:rsid w:val="00FD5F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D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C63D9"/>
    <w:rPr>
      <w:rFonts w:cs="Times New Roman"/>
      <w:b/>
      <w:bCs/>
    </w:rPr>
  </w:style>
  <w:style w:type="paragraph" w:styleId="BodyText">
    <w:name w:val="Body Text"/>
    <w:basedOn w:val="Normal"/>
    <w:link w:val="BodyTextChar"/>
    <w:uiPriority w:val="99"/>
    <w:rsid w:val="00102045"/>
    <w:pPr>
      <w:jc w:val="center"/>
    </w:pPr>
    <w:rPr>
      <w:rFonts w:ascii="Times New Roman" w:hAnsi="Times New Roman"/>
      <w:szCs w:val="24"/>
    </w:rPr>
  </w:style>
  <w:style w:type="character" w:customStyle="1" w:styleId="BodyTextChar">
    <w:name w:val="Body Text Char"/>
    <w:basedOn w:val="DefaultParagraphFont"/>
    <w:link w:val="BodyText"/>
    <w:uiPriority w:val="99"/>
    <w:locked/>
    <w:rsid w:val="00102045"/>
    <w:rPr>
      <w:rFonts w:ascii="Times New Roman" w:eastAsia="宋体" w:hAnsi="Times New Roman" w:cs="Times New Roman"/>
      <w:sz w:val="24"/>
      <w:szCs w:val="24"/>
    </w:rPr>
  </w:style>
  <w:style w:type="paragraph" w:styleId="ListParagraph">
    <w:name w:val="List Paragraph"/>
    <w:basedOn w:val="Normal"/>
    <w:uiPriority w:val="99"/>
    <w:qFormat/>
    <w:rsid w:val="00FB4B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Pages>
  <Words>7</Words>
  <Characters>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微软用户</cp:lastModifiedBy>
  <cp:revision>44</cp:revision>
  <dcterms:created xsi:type="dcterms:W3CDTF">2013-03-25T02:32:00Z</dcterms:created>
  <dcterms:modified xsi:type="dcterms:W3CDTF">2013-03-26T02:32:00Z</dcterms:modified>
</cp:coreProperties>
</file>